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4805" w:rsidRDefault="005D2109" w:rsidP="00815484">
      <w:pPr>
        <w:spacing w:line="360" w:lineRule="auto"/>
        <w:rPr>
          <w:rFonts w:ascii="Times New Roman" w:hAnsi="Times New Roman" w:cs="Times New Roman"/>
          <w:b/>
          <w:sz w:val="24"/>
        </w:rPr>
      </w:pPr>
      <w:r>
        <w:rPr>
          <w:rFonts w:ascii="Times New Roman" w:hAnsi="Times New Roman" w:cs="Times New Roman"/>
          <w:b/>
          <w:sz w:val="24"/>
        </w:rPr>
        <w:t xml:space="preserve">1. </w:t>
      </w:r>
      <w:r w:rsidR="00815484">
        <w:rPr>
          <w:rFonts w:ascii="Times New Roman" w:hAnsi="Times New Roman" w:cs="Times New Roman"/>
          <w:b/>
          <w:sz w:val="24"/>
        </w:rPr>
        <w:t xml:space="preserve">Explique el concepto de planeación educativa </w:t>
      </w:r>
    </w:p>
    <w:p w:rsidR="00815484" w:rsidRPr="00815484" w:rsidRDefault="00815484" w:rsidP="00815484">
      <w:pPr>
        <w:pStyle w:val="Prrafodelista"/>
        <w:numPr>
          <w:ilvl w:val="0"/>
          <w:numId w:val="3"/>
        </w:numPr>
        <w:spacing w:line="360" w:lineRule="auto"/>
        <w:rPr>
          <w:rFonts w:ascii="Times New Roman" w:hAnsi="Times New Roman" w:cs="Times New Roman"/>
          <w:sz w:val="24"/>
        </w:rPr>
      </w:pPr>
      <w:r w:rsidRPr="00815484">
        <w:rPr>
          <w:rFonts w:ascii="Times New Roman" w:hAnsi="Times New Roman" w:cs="Times New Roman"/>
          <w:sz w:val="24"/>
        </w:rPr>
        <w:t>Primero, la planeación según Villarreal (1980, pág.7) “planear es un acto de inteligencia cuyo propósito es racionalizar la selección de alternativas para el futuro. Implica un ejercicio libre de la razón para definir con claridad los fines a los que se orienta la acción, y desentrañar los mejores medios para alcanzarlos”.</w:t>
      </w:r>
    </w:p>
    <w:p w:rsidR="00815484" w:rsidRDefault="00815484" w:rsidP="00815484">
      <w:pPr>
        <w:pStyle w:val="Prrafodelista"/>
        <w:numPr>
          <w:ilvl w:val="0"/>
          <w:numId w:val="3"/>
        </w:numPr>
        <w:spacing w:line="360" w:lineRule="auto"/>
        <w:rPr>
          <w:rFonts w:ascii="Times New Roman" w:hAnsi="Times New Roman" w:cs="Times New Roman"/>
          <w:sz w:val="24"/>
        </w:rPr>
      </w:pPr>
      <w:r w:rsidRPr="00815484">
        <w:rPr>
          <w:rFonts w:ascii="Times New Roman" w:hAnsi="Times New Roman" w:cs="Times New Roman"/>
          <w:sz w:val="24"/>
        </w:rPr>
        <w:t xml:space="preserve">Y la planeación educativa según Llarena, </w:t>
      </w:r>
      <w:proofErr w:type="spellStart"/>
      <w:r w:rsidRPr="00815484">
        <w:rPr>
          <w:rFonts w:ascii="Times New Roman" w:hAnsi="Times New Roman" w:cs="Times New Roman"/>
          <w:sz w:val="24"/>
        </w:rPr>
        <w:t>McGinn</w:t>
      </w:r>
      <w:proofErr w:type="spellEnd"/>
      <w:r w:rsidRPr="00815484">
        <w:rPr>
          <w:rFonts w:ascii="Times New Roman" w:hAnsi="Times New Roman" w:cs="Times New Roman"/>
          <w:sz w:val="24"/>
        </w:rPr>
        <w:t>, Fernández y Álvarez (1981, pág.432) “el proceso que busca prever diversos futuros en relación con los procesos educativos; especifica fines, objetivos y metas; permite la definición de cursos de acción y a partir de estos, determina los recursos y estrategias más apropiadas para lograr su realización”.</w:t>
      </w:r>
    </w:p>
    <w:p w:rsidR="00815484" w:rsidRDefault="005D2109" w:rsidP="00815484">
      <w:pPr>
        <w:spacing w:line="360" w:lineRule="auto"/>
        <w:rPr>
          <w:rFonts w:ascii="Times New Roman" w:hAnsi="Times New Roman" w:cs="Times New Roman"/>
          <w:b/>
          <w:sz w:val="24"/>
        </w:rPr>
      </w:pPr>
      <w:r>
        <w:rPr>
          <w:rFonts w:ascii="Times New Roman" w:hAnsi="Times New Roman" w:cs="Times New Roman"/>
          <w:b/>
          <w:sz w:val="24"/>
        </w:rPr>
        <w:t xml:space="preserve">2. </w:t>
      </w:r>
      <w:r w:rsidR="00815484">
        <w:rPr>
          <w:rFonts w:ascii="Times New Roman" w:hAnsi="Times New Roman" w:cs="Times New Roman"/>
          <w:b/>
          <w:sz w:val="24"/>
        </w:rPr>
        <w:t xml:space="preserve">Explique cuáles son las dimensiones de la planeación y señale su importancia </w:t>
      </w:r>
    </w:p>
    <w:p w:rsidR="00815484" w:rsidRPr="00815484" w:rsidRDefault="00815484" w:rsidP="00815484">
      <w:pPr>
        <w:pStyle w:val="Prrafodelista"/>
        <w:numPr>
          <w:ilvl w:val="0"/>
          <w:numId w:val="4"/>
        </w:numPr>
        <w:spacing w:line="360" w:lineRule="auto"/>
        <w:jc w:val="both"/>
        <w:rPr>
          <w:rFonts w:ascii="Times New Roman" w:hAnsi="Times New Roman" w:cs="Times New Roman"/>
          <w:sz w:val="24"/>
          <w:szCs w:val="24"/>
        </w:rPr>
      </w:pPr>
      <w:r w:rsidRPr="00815484">
        <w:rPr>
          <w:rFonts w:ascii="Times New Roman" w:hAnsi="Times New Roman" w:cs="Times New Roman"/>
          <w:i/>
          <w:sz w:val="24"/>
          <w:szCs w:val="24"/>
        </w:rPr>
        <w:t>Dimensión social:</w:t>
      </w:r>
      <w:r w:rsidRPr="00815484">
        <w:rPr>
          <w:rFonts w:ascii="Times New Roman" w:hAnsi="Times New Roman" w:cs="Times New Roman"/>
          <w:sz w:val="24"/>
          <w:szCs w:val="24"/>
        </w:rPr>
        <w:t xml:space="preserve"> ya que la planeación es realizada por grupos humanos, no puede escapar a su carácter social pues son los propios individuos quienes se verán afectados con la implantación de algún plan, programa o proyecto.</w:t>
      </w:r>
    </w:p>
    <w:p w:rsidR="00815484" w:rsidRPr="00815484" w:rsidRDefault="00815484" w:rsidP="00815484">
      <w:pPr>
        <w:pStyle w:val="Prrafodelista"/>
        <w:numPr>
          <w:ilvl w:val="0"/>
          <w:numId w:val="4"/>
        </w:numPr>
        <w:spacing w:line="360" w:lineRule="auto"/>
        <w:jc w:val="both"/>
        <w:rPr>
          <w:rFonts w:ascii="Times New Roman" w:hAnsi="Times New Roman" w:cs="Times New Roman"/>
          <w:sz w:val="24"/>
          <w:szCs w:val="24"/>
        </w:rPr>
      </w:pPr>
      <w:r w:rsidRPr="00815484">
        <w:rPr>
          <w:rFonts w:ascii="Times New Roman" w:hAnsi="Times New Roman" w:cs="Times New Roman"/>
          <w:i/>
          <w:sz w:val="24"/>
          <w:szCs w:val="24"/>
        </w:rPr>
        <w:t>Dimensión técnica</w:t>
      </w:r>
      <w:r w:rsidRPr="00815484">
        <w:rPr>
          <w:rFonts w:ascii="Times New Roman" w:hAnsi="Times New Roman" w:cs="Times New Roman"/>
          <w:sz w:val="24"/>
          <w:szCs w:val="24"/>
        </w:rPr>
        <w:t>: Toda planeación supone el empleo de conocimientos organizados y sistemáticos derivados de la ciencia y la tecnología.</w:t>
      </w:r>
    </w:p>
    <w:p w:rsidR="00815484" w:rsidRPr="00815484" w:rsidRDefault="00815484" w:rsidP="00815484">
      <w:pPr>
        <w:pStyle w:val="Prrafodelista"/>
        <w:numPr>
          <w:ilvl w:val="0"/>
          <w:numId w:val="4"/>
        </w:numPr>
        <w:spacing w:line="360" w:lineRule="auto"/>
        <w:jc w:val="both"/>
        <w:rPr>
          <w:rFonts w:ascii="Times New Roman" w:hAnsi="Times New Roman" w:cs="Times New Roman"/>
          <w:sz w:val="24"/>
          <w:szCs w:val="24"/>
        </w:rPr>
      </w:pPr>
      <w:r w:rsidRPr="00815484">
        <w:rPr>
          <w:rFonts w:ascii="Times New Roman" w:hAnsi="Times New Roman" w:cs="Times New Roman"/>
          <w:i/>
          <w:sz w:val="24"/>
          <w:szCs w:val="24"/>
        </w:rPr>
        <w:t>Dimensión política:</w:t>
      </w:r>
      <w:r w:rsidRPr="00815484">
        <w:rPr>
          <w:rFonts w:ascii="Times New Roman" w:hAnsi="Times New Roman" w:cs="Times New Roman"/>
          <w:sz w:val="24"/>
          <w:szCs w:val="24"/>
        </w:rPr>
        <w:t xml:space="preserve"> Planear es establecer un compromiso con el futuro; para que una planeación sea variable, debe ubicarse en un marco jurídico institucional que la respalde, aunque en ocasiones sea necesario promover algún cambio en el marco en que se circunscribe la planeación.</w:t>
      </w:r>
    </w:p>
    <w:p w:rsidR="00815484" w:rsidRPr="00815484" w:rsidRDefault="00815484" w:rsidP="00815484">
      <w:pPr>
        <w:pStyle w:val="Prrafodelista"/>
        <w:numPr>
          <w:ilvl w:val="0"/>
          <w:numId w:val="4"/>
        </w:numPr>
        <w:spacing w:line="360" w:lineRule="auto"/>
        <w:jc w:val="both"/>
        <w:rPr>
          <w:rFonts w:ascii="Times New Roman" w:hAnsi="Times New Roman" w:cs="Times New Roman"/>
          <w:sz w:val="24"/>
          <w:szCs w:val="24"/>
        </w:rPr>
      </w:pPr>
      <w:r w:rsidRPr="00815484">
        <w:rPr>
          <w:rFonts w:ascii="Times New Roman" w:hAnsi="Times New Roman" w:cs="Times New Roman"/>
          <w:i/>
          <w:sz w:val="24"/>
          <w:szCs w:val="24"/>
        </w:rPr>
        <w:t>Dimensión cultural</w:t>
      </w:r>
      <w:r w:rsidRPr="00815484">
        <w:rPr>
          <w:rFonts w:ascii="Times New Roman" w:hAnsi="Times New Roman" w:cs="Times New Roman"/>
          <w:sz w:val="24"/>
          <w:szCs w:val="24"/>
        </w:rPr>
        <w:t>: La cultura entendida como un contexto, un marco de referencia, un sujeto de identidad o una alternativa en el sistema de valores, está siempre presente en toda actividad humana, por tanto, la planeación educativa es afectada por la cultura.</w:t>
      </w:r>
    </w:p>
    <w:p w:rsidR="00815484" w:rsidRDefault="00815484" w:rsidP="00815484">
      <w:pPr>
        <w:pStyle w:val="Prrafodelista"/>
        <w:numPr>
          <w:ilvl w:val="0"/>
          <w:numId w:val="4"/>
        </w:numPr>
        <w:spacing w:line="360" w:lineRule="auto"/>
        <w:jc w:val="both"/>
        <w:rPr>
          <w:rFonts w:ascii="Times New Roman" w:hAnsi="Times New Roman" w:cs="Times New Roman"/>
          <w:sz w:val="24"/>
          <w:szCs w:val="24"/>
        </w:rPr>
      </w:pPr>
      <w:r w:rsidRPr="00815484">
        <w:rPr>
          <w:rFonts w:ascii="Times New Roman" w:hAnsi="Times New Roman" w:cs="Times New Roman"/>
          <w:i/>
          <w:sz w:val="24"/>
          <w:szCs w:val="24"/>
        </w:rPr>
        <w:t>Dimensión prospectiva</w:t>
      </w:r>
      <w:r w:rsidRPr="00815484">
        <w:rPr>
          <w:rFonts w:ascii="Times New Roman" w:hAnsi="Times New Roman" w:cs="Times New Roman"/>
          <w:sz w:val="24"/>
          <w:szCs w:val="24"/>
        </w:rPr>
        <w:t>: Ésta es una de las dimensiones de mayor importancia en la planeación, pues al incidir en el futuro hace posible proponer planteamientos inéditos o nuevas realidades.</w:t>
      </w:r>
    </w:p>
    <w:p w:rsidR="00815484" w:rsidRDefault="005D2109" w:rsidP="00815484">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00815484">
        <w:rPr>
          <w:rFonts w:ascii="Times New Roman" w:hAnsi="Times New Roman" w:cs="Times New Roman"/>
          <w:b/>
          <w:sz w:val="24"/>
          <w:szCs w:val="24"/>
        </w:rPr>
        <w:t xml:space="preserve">Mencione las fases de la planeación </w:t>
      </w:r>
    </w:p>
    <w:p w:rsidR="00815484" w:rsidRDefault="00815484" w:rsidP="00815484">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Diagnóstico </w:t>
      </w:r>
    </w:p>
    <w:p w:rsidR="00815484" w:rsidRDefault="00815484" w:rsidP="00815484">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Análisis de la naturaleza del problema </w:t>
      </w:r>
    </w:p>
    <w:p w:rsidR="00815484" w:rsidRDefault="00815484" w:rsidP="00815484">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Diseño y evaluación de las opciones de acción</w:t>
      </w:r>
    </w:p>
    <w:p w:rsidR="00815484" w:rsidRDefault="00815484" w:rsidP="00815484">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Implantación </w:t>
      </w:r>
    </w:p>
    <w:p w:rsidR="00815484" w:rsidRDefault="00815484" w:rsidP="00815484">
      <w:pPr>
        <w:pStyle w:val="Prrafodelista"/>
        <w:numPr>
          <w:ilvl w:val="0"/>
          <w:numId w:val="5"/>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Evaluación </w:t>
      </w:r>
    </w:p>
    <w:p w:rsidR="00815484" w:rsidRPr="00CB7661" w:rsidRDefault="005D2109" w:rsidP="00815484">
      <w:pPr>
        <w:spacing w:line="360" w:lineRule="auto"/>
        <w:rPr>
          <w:rFonts w:ascii="Times New Roman" w:hAnsi="Times New Roman" w:cs="Times New Roman"/>
          <w:b/>
          <w:sz w:val="24"/>
        </w:rPr>
      </w:pPr>
      <w:r>
        <w:rPr>
          <w:rFonts w:ascii="Times New Roman" w:hAnsi="Times New Roman" w:cs="Times New Roman"/>
          <w:b/>
          <w:sz w:val="24"/>
        </w:rPr>
        <w:t xml:space="preserve">4. </w:t>
      </w:r>
      <w:r w:rsidR="00815484" w:rsidRPr="00CB7661">
        <w:rPr>
          <w:rFonts w:ascii="Times New Roman" w:hAnsi="Times New Roman" w:cs="Times New Roman"/>
          <w:b/>
          <w:sz w:val="24"/>
        </w:rPr>
        <w:t>Explique por qué el diseño curricular se ubica en la planeación educativa</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 xml:space="preserve">Porque se dio un incremento en la matrícula escolar en el nivel de educación superior y provoco un aumento considerable de los recursos educativos, lo cual exigió una planeación. Asimismo, las necesidades actuales del país obligan al estudio de una planeación realizable que deberá abarcar las dimensiones: social, técnica, política, cultural y prospectiva. </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El diseño curricular forma parte de la planeación educativa y debe contemplar todas las dimensiones de la planeación, así como sus características específicas del nivel educativo el que corresponda.</w:t>
      </w:r>
    </w:p>
    <w:p w:rsidR="00815484" w:rsidRPr="00CB7661" w:rsidRDefault="005D2109" w:rsidP="00815484">
      <w:pPr>
        <w:spacing w:line="360" w:lineRule="auto"/>
        <w:rPr>
          <w:rFonts w:ascii="Times New Roman" w:hAnsi="Times New Roman" w:cs="Times New Roman"/>
          <w:b/>
          <w:sz w:val="24"/>
        </w:rPr>
      </w:pPr>
      <w:r>
        <w:rPr>
          <w:rFonts w:ascii="Times New Roman" w:hAnsi="Times New Roman" w:cs="Times New Roman"/>
          <w:b/>
          <w:sz w:val="24"/>
        </w:rPr>
        <w:t xml:space="preserve">5. </w:t>
      </w:r>
      <w:r w:rsidR="00815484" w:rsidRPr="00CB7661">
        <w:rPr>
          <w:rFonts w:ascii="Times New Roman" w:hAnsi="Times New Roman" w:cs="Times New Roman"/>
          <w:b/>
          <w:sz w:val="24"/>
        </w:rPr>
        <w:t xml:space="preserve">Analice las diferentes definiciones de currículo, señale sus semejanzas o diferencias y sintetice una definición </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“el plan de norma y conduce explícitamente un proceso concreto y determinante de enseñanza-aprendizaje que se desarrolla en una institución educativa. Es un conjunto interrelacionado de conceptos, proposiciones y normas, estructurado en forma anticipada a acciones que se quiere organizar: en otras palabras, es una construcción conceptual destinada a conducir acciones, pero no las acciones mismas, si bien, de ellas se despenden evidencias que hacen posible introducir ajustes o modificaciones al plan” (</w:t>
      </w:r>
      <w:proofErr w:type="spellStart"/>
      <w:r w:rsidRPr="00CB7661">
        <w:rPr>
          <w:rFonts w:ascii="Times New Roman" w:hAnsi="Times New Roman" w:cs="Times New Roman"/>
          <w:sz w:val="24"/>
        </w:rPr>
        <w:t>Arnaz</w:t>
      </w:r>
      <w:proofErr w:type="spellEnd"/>
      <w:r w:rsidRPr="00CB7661">
        <w:rPr>
          <w:rFonts w:ascii="Times New Roman" w:hAnsi="Times New Roman" w:cs="Times New Roman"/>
          <w:sz w:val="24"/>
        </w:rPr>
        <w:t>, 1981)</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“aprendizaje terminal del alumno como resultado de la enseñanza” (Johnson, 1970)</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 xml:space="preserve">“resultado de: a) el análisis y reflexión sobre las características del contexto, del educando y de los recursos: b) la definición (tanto explicita como implícita) de los fines y los objetivos educativos: c) la especificación de </w:t>
      </w:r>
      <w:proofErr w:type="spellStart"/>
      <w:r w:rsidRPr="00CB7661">
        <w:rPr>
          <w:rFonts w:ascii="Times New Roman" w:hAnsi="Times New Roman" w:cs="Times New Roman"/>
          <w:sz w:val="24"/>
        </w:rPr>
        <w:t>lo</w:t>
      </w:r>
      <w:proofErr w:type="spellEnd"/>
      <w:r w:rsidRPr="00CB7661">
        <w:rPr>
          <w:rFonts w:ascii="Times New Roman" w:hAnsi="Times New Roman" w:cs="Times New Roman"/>
          <w:sz w:val="24"/>
        </w:rPr>
        <w:t xml:space="preserve"> medios y los procedimientos propuestos para asignar racionalmente los recursos humanos, materiales, informativos, financieros, temporales y organizativos de manera tal que logren los fines propuestos” (Arredondo, 1981)</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“documento diseñado para la planeación instruccional” (Beauchamp, 1997)</w:t>
      </w:r>
    </w:p>
    <w:tbl>
      <w:tblPr>
        <w:tblStyle w:val="Tablaconcuadrcula"/>
        <w:tblW w:w="0" w:type="auto"/>
        <w:tblLook w:val="04A0" w:firstRow="1" w:lastRow="0" w:firstColumn="1" w:lastColumn="0" w:noHBand="0" w:noVBand="1"/>
      </w:tblPr>
      <w:tblGrid>
        <w:gridCol w:w="4414"/>
        <w:gridCol w:w="4414"/>
      </w:tblGrid>
      <w:tr w:rsidR="00815484" w:rsidRPr="00CB7661" w:rsidTr="00910F38">
        <w:tc>
          <w:tcPr>
            <w:tcW w:w="4414" w:type="dxa"/>
          </w:tcPr>
          <w:p w:rsidR="00815484" w:rsidRPr="00CB7661" w:rsidRDefault="00815484" w:rsidP="00910F38">
            <w:pPr>
              <w:spacing w:line="360" w:lineRule="auto"/>
              <w:jc w:val="center"/>
              <w:rPr>
                <w:rFonts w:ascii="Times New Roman" w:hAnsi="Times New Roman" w:cs="Times New Roman"/>
                <w:b/>
                <w:sz w:val="24"/>
              </w:rPr>
            </w:pPr>
            <w:r w:rsidRPr="00CB7661">
              <w:rPr>
                <w:rFonts w:ascii="Times New Roman" w:hAnsi="Times New Roman" w:cs="Times New Roman"/>
                <w:b/>
                <w:sz w:val="24"/>
              </w:rPr>
              <w:lastRenderedPageBreak/>
              <w:t>Semejanzas</w:t>
            </w:r>
          </w:p>
        </w:tc>
        <w:tc>
          <w:tcPr>
            <w:tcW w:w="4414" w:type="dxa"/>
          </w:tcPr>
          <w:p w:rsidR="00815484" w:rsidRPr="00CB7661" w:rsidRDefault="00815484" w:rsidP="00910F38">
            <w:pPr>
              <w:spacing w:line="360" w:lineRule="auto"/>
              <w:jc w:val="center"/>
              <w:rPr>
                <w:rFonts w:ascii="Times New Roman" w:hAnsi="Times New Roman" w:cs="Times New Roman"/>
                <w:b/>
                <w:sz w:val="24"/>
              </w:rPr>
            </w:pPr>
            <w:r w:rsidRPr="00CB7661">
              <w:rPr>
                <w:rFonts w:ascii="Times New Roman" w:hAnsi="Times New Roman" w:cs="Times New Roman"/>
                <w:b/>
                <w:sz w:val="24"/>
              </w:rPr>
              <w:t>Diferencias</w:t>
            </w:r>
          </w:p>
        </w:tc>
      </w:tr>
      <w:tr w:rsidR="00815484" w:rsidRPr="00CB7661" w:rsidTr="00910F38">
        <w:tc>
          <w:tcPr>
            <w:tcW w:w="4414" w:type="dxa"/>
          </w:tcPr>
          <w:p w:rsidR="00815484" w:rsidRPr="00CB7661" w:rsidRDefault="00815484" w:rsidP="00910F38">
            <w:pPr>
              <w:spacing w:line="360" w:lineRule="auto"/>
              <w:rPr>
                <w:rFonts w:ascii="Times New Roman" w:hAnsi="Times New Roman" w:cs="Times New Roman"/>
                <w:sz w:val="24"/>
              </w:rPr>
            </w:pPr>
            <w:r w:rsidRPr="00CB7661">
              <w:rPr>
                <w:rFonts w:ascii="Times New Roman" w:hAnsi="Times New Roman" w:cs="Times New Roman"/>
                <w:sz w:val="24"/>
              </w:rPr>
              <w:t>Se refieren al currículo como:</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Especificación de contenidos</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Métodos de enseñanza</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 xml:space="preserve">Secuencia de instrucción </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Objetivos</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 xml:space="preserve">Evaluación </w:t>
            </w:r>
          </w:p>
          <w:p w:rsidR="00815484" w:rsidRPr="00CB7661" w:rsidRDefault="00815484" w:rsidP="00815484">
            <w:pPr>
              <w:pStyle w:val="Prrafodelista"/>
              <w:numPr>
                <w:ilvl w:val="0"/>
                <w:numId w:val="9"/>
              </w:numPr>
              <w:spacing w:line="360" w:lineRule="auto"/>
              <w:rPr>
                <w:rFonts w:ascii="Times New Roman" w:hAnsi="Times New Roman" w:cs="Times New Roman"/>
                <w:sz w:val="24"/>
              </w:rPr>
            </w:pPr>
            <w:r w:rsidRPr="00CB7661">
              <w:rPr>
                <w:rFonts w:ascii="Times New Roman" w:hAnsi="Times New Roman" w:cs="Times New Roman"/>
                <w:sz w:val="24"/>
              </w:rPr>
              <w:t xml:space="preserve">Programas, planes </w:t>
            </w:r>
          </w:p>
          <w:p w:rsidR="00815484" w:rsidRPr="00CB7661" w:rsidRDefault="00815484" w:rsidP="00815484">
            <w:pPr>
              <w:pStyle w:val="Prrafodelista"/>
              <w:numPr>
                <w:ilvl w:val="0"/>
                <w:numId w:val="9"/>
              </w:numPr>
              <w:spacing w:line="360" w:lineRule="auto"/>
              <w:rPr>
                <w:rFonts w:ascii="Times New Roman" w:hAnsi="Times New Roman" w:cs="Times New Roman"/>
              </w:rPr>
            </w:pPr>
            <w:r w:rsidRPr="00CB7661">
              <w:rPr>
                <w:rFonts w:ascii="Times New Roman" w:hAnsi="Times New Roman" w:cs="Times New Roman"/>
                <w:sz w:val="24"/>
              </w:rPr>
              <w:t xml:space="preserve">Recursos materiales y horarios </w:t>
            </w:r>
          </w:p>
        </w:tc>
        <w:tc>
          <w:tcPr>
            <w:tcW w:w="4414" w:type="dxa"/>
          </w:tcPr>
          <w:p w:rsidR="00815484" w:rsidRPr="00CB7661" w:rsidRDefault="00815484" w:rsidP="00910F38">
            <w:pPr>
              <w:spacing w:line="360" w:lineRule="auto"/>
              <w:rPr>
                <w:rFonts w:ascii="Times New Roman" w:hAnsi="Times New Roman" w:cs="Times New Roman"/>
                <w:sz w:val="24"/>
              </w:rPr>
            </w:pPr>
            <w:r w:rsidRPr="00CB7661">
              <w:rPr>
                <w:rFonts w:ascii="Times New Roman" w:hAnsi="Times New Roman" w:cs="Times New Roman"/>
                <w:sz w:val="24"/>
              </w:rPr>
              <w:t>Toman en cuenta:</w:t>
            </w:r>
          </w:p>
          <w:p w:rsidR="00815484" w:rsidRPr="00CB7661" w:rsidRDefault="00815484" w:rsidP="00815484">
            <w:pPr>
              <w:pStyle w:val="Prrafodelista"/>
              <w:numPr>
                <w:ilvl w:val="0"/>
                <w:numId w:val="10"/>
              </w:numPr>
              <w:spacing w:line="360" w:lineRule="auto"/>
              <w:rPr>
                <w:rFonts w:ascii="Times New Roman" w:hAnsi="Times New Roman" w:cs="Times New Roman"/>
                <w:sz w:val="24"/>
              </w:rPr>
            </w:pPr>
            <w:r w:rsidRPr="00CB7661">
              <w:rPr>
                <w:rFonts w:ascii="Times New Roman" w:hAnsi="Times New Roman" w:cs="Times New Roman"/>
                <w:sz w:val="24"/>
              </w:rPr>
              <w:t xml:space="preserve">Necesidades y características del contexto y del educando </w:t>
            </w:r>
          </w:p>
          <w:p w:rsidR="00815484" w:rsidRPr="00CB7661" w:rsidRDefault="00815484" w:rsidP="00815484">
            <w:pPr>
              <w:pStyle w:val="Prrafodelista"/>
              <w:numPr>
                <w:ilvl w:val="0"/>
                <w:numId w:val="10"/>
              </w:numPr>
              <w:spacing w:line="360" w:lineRule="auto"/>
              <w:rPr>
                <w:rFonts w:ascii="Times New Roman" w:hAnsi="Times New Roman" w:cs="Times New Roman"/>
                <w:sz w:val="24"/>
              </w:rPr>
            </w:pPr>
            <w:r w:rsidRPr="00CB7661">
              <w:rPr>
                <w:rFonts w:ascii="Times New Roman" w:hAnsi="Times New Roman" w:cs="Times New Roman"/>
                <w:sz w:val="24"/>
              </w:rPr>
              <w:t xml:space="preserve">Los procedimientos para la asignación de recursos </w:t>
            </w:r>
          </w:p>
          <w:p w:rsidR="00815484" w:rsidRPr="00CB7661" w:rsidRDefault="00815484" w:rsidP="00815484">
            <w:pPr>
              <w:pStyle w:val="Prrafodelista"/>
              <w:numPr>
                <w:ilvl w:val="0"/>
                <w:numId w:val="10"/>
              </w:numPr>
              <w:spacing w:line="360" w:lineRule="auto"/>
              <w:rPr>
                <w:rFonts w:ascii="Times New Roman" w:hAnsi="Times New Roman" w:cs="Times New Roman"/>
                <w:sz w:val="24"/>
              </w:rPr>
            </w:pPr>
            <w:r w:rsidRPr="00CB7661">
              <w:rPr>
                <w:rFonts w:ascii="Times New Roman" w:hAnsi="Times New Roman" w:cs="Times New Roman"/>
                <w:sz w:val="24"/>
              </w:rPr>
              <w:t xml:space="preserve">Características del egresado </w:t>
            </w:r>
          </w:p>
        </w:tc>
      </w:tr>
    </w:tbl>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El currículo debe ser estudiado en toda su complejidad y deben analizarse tantos sus facetas internas como su efecto social, político y económico en sus diferentes alcances.</w:t>
      </w:r>
    </w:p>
    <w:p w:rsidR="00815484" w:rsidRPr="00CB7661" w:rsidRDefault="005D2109" w:rsidP="00815484">
      <w:pPr>
        <w:spacing w:line="360" w:lineRule="auto"/>
        <w:rPr>
          <w:rFonts w:ascii="Times New Roman" w:hAnsi="Times New Roman" w:cs="Times New Roman"/>
          <w:b/>
          <w:sz w:val="24"/>
        </w:rPr>
      </w:pPr>
      <w:r>
        <w:rPr>
          <w:rFonts w:ascii="Times New Roman" w:hAnsi="Times New Roman" w:cs="Times New Roman"/>
          <w:b/>
          <w:sz w:val="24"/>
        </w:rPr>
        <w:t xml:space="preserve">6. </w:t>
      </w:r>
      <w:r w:rsidR="00815484" w:rsidRPr="00CB7661">
        <w:rPr>
          <w:rFonts w:ascii="Times New Roman" w:hAnsi="Times New Roman" w:cs="Times New Roman"/>
          <w:b/>
          <w:sz w:val="24"/>
        </w:rPr>
        <w:t xml:space="preserve">Explique el concepto de currículo </w:t>
      </w:r>
    </w:p>
    <w:p w:rsidR="00815484" w:rsidRPr="00CB7661" w:rsidRDefault="00815484" w:rsidP="00815484">
      <w:pPr>
        <w:spacing w:line="360" w:lineRule="auto"/>
        <w:rPr>
          <w:rFonts w:ascii="Times New Roman" w:hAnsi="Times New Roman" w:cs="Times New Roman"/>
          <w:sz w:val="24"/>
        </w:rPr>
      </w:pPr>
      <w:r w:rsidRPr="00CB7661">
        <w:rPr>
          <w:rFonts w:ascii="Times New Roman" w:hAnsi="Times New Roman" w:cs="Times New Roman"/>
          <w:sz w:val="24"/>
        </w:rPr>
        <w:t xml:space="preserve">El currículo es aquel que permite entender todos los aspectos que se debe tener en cuenta para brindar una buena educación, desde conocer el contexto que rodea a los estudiantes, los recursos con los que se cuenta, los objetivos que se pretenden alcanzar y sobre todo la manera en que estos se podrán cumplir. </w:t>
      </w:r>
    </w:p>
    <w:p w:rsidR="003E1083" w:rsidRDefault="00D020C4" w:rsidP="003E1083">
      <w:pPr>
        <w:rPr>
          <w:rFonts w:ascii="Times New Roman" w:hAnsi="Times New Roman" w:cs="Times New Roman"/>
          <w:b/>
          <w:sz w:val="24"/>
        </w:rPr>
      </w:pPr>
      <w:r>
        <w:rPr>
          <w:rFonts w:ascii="Times New Roman" w:hAnsi="Times New Roman" w:cs="Times New Roman"/>
          <w:b/>
          <w:sz w:val="24"/>
        </w:rPr>
        <w:t>a</w:t>
      </w:r>
      <w:r w:rsidR="003E1083">
        <w:rPr>
          <w:rFonts w:ascii="Times New Roman" w:hAnsi="Times New Roman" w:cs="Times New Roman"/>
          <w:b/>
          <w:sz w:val="24"/>
        </w:rPr>
        <w:t>) El currículo entendido como un proceso de cambio social</w:t>
      </w:r>
    </w:p>
    <w:p w:rsidR="003E1083" w:rsidRDefault="003E1083" w:rsidP="003E1083">
      <w:pPr>
        <w:spacing w:line="360" w:lineRule="auto"/>
        <w:rPr>
          <w:rFonts w:ascii="Times New Roman" w:hAnsi="Times New Roman" w:cs="Times New Roman"/>
          <w:sz w:val="24"/>
        </w:rPr>
      </w:pPr>
      <w:r w:rsidRPr="003E1083">
        <w:rPr>
          <w:rFonts w:ascii="Times New Roman" w:hAnsi="Times New Roman" w:cs="Times New Roman"/>
          <w:sz w:val="24"/>
        </w:rPr>
        <w:t xml:space="preserve">Se considera al currículo como un proceso de cambio social puesto que se visualiza como una conclusión deducida de un proceso dinámico de adaptación al cambio social. Este documento plasma sus componentes en individuos que forman parte de una sociedad, por ello se considera que tiene un efecto social, ya que se encuentra dirigido a personas que, por obvias razones, plasmarán todo lo adquirido en el entorno en el que se encuentran. </w:t>
      </w:r>
      <w:r>
        <w:rPr>
          <w:rFonts w:ascii="Times New Roman" w:hAnsi="Times New Roman" w:cs="Times New Roman"/>
          <w:sz w:val="24"/>
        </w:rPr>
        <w:t xml:space="preserve"> </w:t>
      </w:r>
      <w:r w:rsidRPr="003E1083">
        <w:rPr>
          <w:rFonts w:ascii="Times New Roman" w:hAnsi="Times New Roman" w:cs="Times New Roman"/>
          <w:sz w:val="24"/>
        </w:rPr>
        <w:t xml:space="preserve">Además, el currículo es el resultado del análisis del contexto, del educando, y de los recursos. </w:t>
      </w:r>
    </w:p>
    <w:p w:rsidR="003E1083" w:rsidRDefault="00D020C4" w:rsidP="003E1083">
      <w:pPr>
        <w:spacing w:line="360" w:lineRule="auto"/>
        <w:rPr>
          <w:rFonts w:ascii="Times New Roman" w:hAnsi="Times New Roman" w:cs="Times New Roman"/>
          <w:b/>
          <w:sz w:val="24"/>
        </w:rPr>
      </w:pPr>
      <w:r>
        <w:rPr>
          <w:rFonts w:ascii="Times New Roman" w:hAnsi="Times New Roman" w:cs="Times New Roman"/>
          <w:b/>
          <w:sz w:val="24"/>
        </w:rPr>
        <w:t>b</w:t>
      </w:r>
      <w:r w:rsidR="003E1083">
        <w:rPr>
          <w:rFonts w:ascii="Times New Roman" w:hAnsi="Times New Roman" w:cs="Times New Roman"/>
          <w:b/>
          <w:sz w:val="24"/>
        </w:rPr>
        <w:t>) El currículo como reflejo de la realidad educativa</w:t>
      </w:r>
    </w:p>
    <w:p w:rsidR="003E1083" w:rsidRPr="003E1083" w:rsidRDefault="003E1083" w:rsidP="003E1083">
      <w:pPr>
        <w:spacing w:line="360" w:lineRule="auto"/>
        <w:rPr>
          <w:rFonts w:ascii="Times New Roman" w:hAnsi="Times New Roman" w:cs="Times New Roman"/>
          <w:sz w:val="24"/>
        </w:rPr>
      </w:pPr>
      <w:r w:rsidRPr="003E1083">
        <w:rPr>
          <w:rFonts w:ascii="Times New Roman" w:hAnsi="Times New Roman" w:cs="Times New Roman"/>
          <w:sz w:val="24"/>
        </w:rPr>
        <w:t xml:space="preserve">Se considera un reflejo de la realidad educativa puesto que por medio de él se diseñan todos aquellos aspectos que se abordarán en las instituciones educativas. Además, implica la definición de fines, objetivos y especifica medios y procedimientos para asignar recursos </w:t>
      </w:r>
      <w:r w:rsidRPr="003E1083">
        <w:rPr>
          <w:rFonts w:ascii="Times New Roman" w:hAnsi="Times New Roman" w:cs="Times New Roman"/>
          <w:sz w:val="24"/>
        </w:rPr>
        <w:lastRenderedPageBreak/>
        <w:t>(programas de estudio, organización de experiencias de aprendizaje, diseño de contenidos de enseñanza-aprendizaje).</w:t>
      </w:r>
    </w:p>
    <w:p w:rsidR="003E1083" w:rsidRPr="003E1083" w:rsidRDefault="003E1083" w:rsidP="003E1083">
      <w:pPr>
        <w:spacing w:line="360" w:lineRule="auto"/>
        <w:rPr>
          <w:rFonts w:ascii="Times New Roman" w:hAnsi="Times New Roman" w:cs="Times New Roman"/>
          <w:b/>
          <w:sz w:val="28"/>
        </w:rPr>
      </w:pPr>
      <w:r w:rsidRPr="003E1083">
        <w:rPr>
          <w:rFonts w:ascii="Times New Roman" w:hAnsi="Times New Roman" w:cs="Times New Roman"/>
          <w:sz w:val="24"/>
        </w:rPr>
        <w:t xml:space="preserve">Representa la realidad educativa, puesto que impartir clases no es solo tarea de los docentes, sino que implica un trabajo más a fondo que no es visible a las personas, por ello es que el diseño del currículo es de gran importancia para lograr los objetivos educativos. </w:t>
      </w:r>
    </w:p>
    <w:p w:rsidR="003E1083" w:rsidRDefault="00D020C4" w:rsidP="003E1083">
      <w:pPr>
        <w:spacing w:line="360" w:lineRule="auto"/>
        <w:rPr>
          <w:rFonts w:ascii="Times New Roman" w:hAnsi="Times New Roman" w:cs="Times New Roman"/>
          <w:b/>
          <w:sz w:val="24"/>
        </w:rPr>
      </w:pPr>
      <w:r>
        <w:rPr>
          <w:rFonts w:ascii="Times New Roman" w:hAnsi="Times New Roman" w:cs="Times New Roman"/>
          <w:b/>
          <w:sz w:val="24"/>
        </w:rPr>
        <w:t>c</w:t>
      </w:r>
      <w:r w:rsidR="003E1083">
        <w:rPr>
          <w:rFonts w:ascii="Times New Roman" w:hAnsi="Times New Roman" w:cs="Times New Roman"/>
          <w:b/>
          <w:sz w:val="24"/>
        </w:rPr>
        <w:t>) El currículo como posibilidad de solución de problemas sociales y educativas</w:t>
      </w:r>
    </w:p>
    <w:p w:rsidR="003E1083" w:rsidRDefault="003E1083" w:rsidP="003E1083">
      <w:pPr>
        <w:spacing w:line="360" w:lineRule="auto"/>
        <w:jc w:val="both"/>
        <w:rPr>
          <w:rFonts w:ascii="Times New Roman" w:hAnsi="Times New Roman" w:cs="Times New Roman"/>
          <w:sz w:val="24"/>
        </w:rPr>
      </w:pPr>
      <w:r>
        <w:rPr>
          <w:rFonts w:ascii="Times New Roman" w:hAnsi="Times New Roman" w:cs="Times New Roman"/>
          <w:sz w:val="24"/>
        </w:rPr>
        <w:t>C</w:t>
      </w:r>
      <w:r w:rsidRPr="003E1083">
        <w:rPr>
          <w:rFonts w:ascii="Times New Roman" w:hAnsi="Times New Roman" w:cs="Times New Roman"/>
          <w:sz w:val="24"/>
        </w:rPr>
        <w:t>reo que si es posible que el currículo pueda solucionar problemas solo que deben de analizar bien todo lo que pueda tener como consecuencia, ya que si no se tiene claro todo lo que transforma puede que solucionen algo, pero hagan problema otros aspectos.</w:t>
      </w:r>
    </w:p>
    <w:p w:rsidR="003E1083" w:rsidRPr="00033C0A" w:rsidRDefault="003E1083" w:rsidP="003E1083">
      <w:pPr>
        <w:spacing w:line="360" w:lineRule="auto"/>
        <w:rPr>
          <w:rFonts w:ascii="Times New Roman" w:hAnsi="Times New Roman" w:cs="Times New Roman"/>
          <w:b/>
          <w:sz w:val="24"/>
        </w:rPr>
      </w:pPr>
      <w:r w:rsidRPr="00033C0A">
        <w:rPr>
          <w:rFonts w:ascii="Times New Roman" w:hAnsi="Times New Roman" w:cs="Times New Roman"/>
          <w:b/>
          <w:sz w:val="24"/>
        </w:rPr>
        <w:t>7. Explique el concepto de diseño curricular</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 xml:space="preserve">Se entiende al concepto de diseño como la estructuración y organización de ciertas fases y elementos para la solución de problemas, es por ello que el diseño curricular se conoce como el conjunto de fases y etapas que se deben integrar en la estructuración del currículo. </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 xml:space="preserve">Asimismo, para Díaz-Barriga (1981), el diseño curricular es una respuesta a los problemas de carácter educativo y de igual manera a los de carácter económico, político y social. </w:t>
      </w:r>
    </w:p>
    <w:p w:rsidR="003E1083" w:rsidRPr="00033C0A" w:rsidRDefault="003E1083" w:rsidP="003E1083">
      <w:pPr>
        <w:spacing w:line="360" w:lineRule="auto"/>
        <w:rPr>
          <w:rFonts w:ascii="Times New Roman" w:hAnsi="Times New Roman" w:cs="Times New Roman"/>
          <w:b/>
          <w:sz w:val="24"/>
        </w:rPr>
      </w:pPr>
      <w:r w:rsidRPr="00033C0A">
        <w:rPr>
          <w:rFonts w:ascii="Times New Roman" w:hAnsi="Times New Roman" w:cs="Times New Roman"/>
          <w:b/>
          <w:sz w:val="24"/>
        </w:rPr>
        <w:t xml:space="preserve">8. Describa las fases o etapas que puedan constituir un diseño curricular </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 xml:space="preserve">Arredondo (1981) señala que el desarrollo curricular es un proceso dinámico, continuo, participativo y técnico, en el que pueden distinguirse cuatro fases: </w:t>
      </w:r>
    </w:p>
    <w:p w:rsidR="003E1083" w:rsidRPr="00033C0A" w:rsidRDefault="003E1083" w:rsidP="003E1083">
      <w:pPr>
        <w:pStyle w:val="Prrafodelista"/>
        <w:numPr>
          <w:ilvl w:val="0"/>
          <w:numId w:val="11"/>
        </w:numPr>
        <w:spacing w:line="360" w:lineRule="auto"/>
        <w:rPr>
          <w:rFonts w:ascii="Times New Roman" w:hAnsi="Times New Roman" w:cs="Times New Roman"/>
          <w:sz w:val="24"/>
        </w:rPr>
      </w:pPr>
      <w:r w:rsidRPr="00033C0A">
        <w:rPr>
          <w:rFonts w:ascii="Times New Roman" w:hAnsi="Times New Roman" w:cs="Times New Roman"/>
          <w:sz w:val="24"/>
        </w:rPr>
        <w:t xml:space="preserve">Análisis previo: se analiza las características, condiciones y necesidades del contexto social, político y económico: precisamente del contexto educativo, de la educación y de los recursos disponibles </w:t>
      </w:r>
    </w:p>
    <w:p w:rsidR="003E1083" w:rsidRPr="00033C0A" w:rsidRDefault="003E1083" w:rsidP="003E1083">
      <w:pPr>
        <w:pStyle w:val="Prrafodelista"/>
        <w:numPr>
          <w:ilvl w:val="0"/>
          <w:numId w:val="11"/>
        </w:numPr>
        <w:spacing w:line="360" w:lineRule="auto"/>
        <w:rPr>
          <w:rFonts w:ascii="Times New Roman" w:hAnsi="Times New Roman" w:cs="Times New Roman"/>
          <w:sz w:val="24"/>
        </w:rPr>
      </w:pPr>
      <w:r w:rsidRPr="00033C0A">
        <w:rPr>
          <w:rFonts w:ascii="Times New Roman" w:hAnsi="Times New Roman" w:cs="Times New Roman"/>
          <w:sz w:val="24"/>
        </w:rPr>
        <w:t xml:space="preserve">Se especifican los fines y los objetivos educacionales con base en el análisis previo; por ende, se diseñan los medios tales como: los contenidos y los procedimientos, asignando así los recursos humanos, financieros y organizativos con el fin de lograr los fines del diseño curricular </w:t>
      </w:r>
    </w:p>
    <w:p w:rsidR="003E1083" w:rsidRPr="00033C0A" w:rsidRDefault="003E1083" w:rsidP="003E1083">
      <w:pPr>
        <w:pStyle w:val="Prrafodelista"/>
        <w:numPr>
          <w:ilvl w:val="0"/>
          <w:numId w:val="11"/>
        </w:numPr>
        <w:spacing w:line="360" w:lineRule="auto"/>
        <w:rPr>
          <w:rFonts w:ascii="Times New Roman" w:hAnsi="Times New Roman" w:cs="Times New Roman"/>
          <w:sz w:val="24"/>
        </w:rPr>
      </w:pPr>
      <w:r w:rsidRPr="00033C0A">
        <w:rPr>
          <w:rFonts w:ascii="Times New Roman" w:hAnsi="Times New Roman" w:cs="Times New Roman"/>
          <w:sz w:val="24"/>
        </w:rPr>
        <w:t xml:space="preserve">Aquí se pone en </w:t>
      </w:r>
      <w:r w:rsidR="00BC3973" w:rsidRPr="00033C0A">
        <w:rPr>
          <w:rFonts w:ascii="Times New Roman" w:hAnsi="Times New Roman" w:cs="Times New Roman"/>
          <w:sz w:val="24"/>
        </w:rPr>
        <w:t>práctica</w:t>
      </w:r>
      <w:r w:rsidRPr="00033C0A">
        <w:rPr>
          <w:rFonts w:ascii="Times New Roman" w:hAnsi="Times New Roman" w:cs="Times New Roman"/>
          <w:sz w:val="24"/>
        </w:rPr>
        <w:t xml:space="preserve"> los procedimientos diseñados (aplicación curricular)</w:t>
      </w:r>
    </w:p>
    <w:p w:rsidR="003E1083" w:rsidRPr="00033C0A" w:rsidRDefault="003E1083" w:rsidP="003E1083">
      <w:pPr>
        <w:pStyle w:val="Prrafodelista"/>
        <w:numPr>
          <w:ilvl w:val="0"/>
          <w:numId w:val="11"/>
        </w:numPr>
        <w:spacing w:line="360" w:lineRule="auto"/>
        <w:rPr>
          <w:rFonts w:ascii="Times New Roman" w:hAnsi="Times New Roman" w:cs="Times New Roman"/>
          <w:sz w:val="24"/>
        </w:rPr>
      </w:pPr>
      <w:r w:rsidRPr="00033C0A">
        <w:rPr>
          <w:rFonts w:ascii="Times New Roman" w:hAnsi="Times New Roman" w:cs="Times New Roman"/>
          <w:sz w:val="24"/>
        </w:rPr>
        <w:t xml:space="preserve">Se evalúa la relación que tienen entre si los fines, los objetivos, los medios y los procedimientos en base a las características y las necesidades del contexto en el que </w:t>
      </w:r>
      <w:r w:rsidRPr="00033C0A">
        <w:rPr>
          <w:rFonts w:ascii="Times New Roman" w:hAnsi="Times New Roman" w:cs="Times New Roman"/>
          <w:sz w:val="24"/>
        </w:rPr>
        <w:lastRenderedPageBreak/>
        <w:t>se encuentra el estudiante. De igual manera se evalúa la eficacia y la eficiencia de los componentes para lograr los fines propuestos (evaluación curricular)</w:t>
      </w:r>
    </w:p>
    <w:p w:rsidR="003E1083" w:rsidRPr="00033C0A" w:rsidRDefault="003E1083" w:rsidP="003E1083">
      <w:pPr>
        <w:spacing w:line="360" w:lineRule="auto"/>
        <w:rPr>
          <w:rFonts w:ascii="Times New Roman" w:hAnsi="Times New Roman" w:cs="Times New Roman"/>
          <w:b/>
          <w:sz w:val="24"/>
        </w:rPr>
      </w:pPr>
      <w:r w:rsidRPr="00033C0A">
        <w:rPr>
          <w:rFonts w:ascii="Times New Roman" w:hAnsi="Times New Roman" w:cs="Times New Roman"/>
          <w:b/>
          <w:sz w:val="24"/>
        </w:rPr>
        <w:t xml:space="preserve">9. Señale algunas de las carencias y necesidades del currículo en México </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 xml:space="preserve">En las causas del impulso en materia curricular, Villarreal (1980) afirma que en México hay un proceso de cambio constante que tiene repercusiones en el ámbito cientificotecnológico, el cual genera la urgencia de mantener los planes y os programas de estudio de las diversas licenciaturas, en la estrecha vinculación con la realidad. </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 xml:space="preserve">Por ello Mendoza (1981) señala que la educación superior debe formar profesionistas en las áreas de mayor necesidad, d acuerdo con el modelo de país a que la sociedad aspira; además afirma que estos profesionistas deben poseer una formación humanística. Alejada de la insensibilidad que produce la tecnocracia. </w:t>
      </w:r>
    </w:p>
    <w:p w:rsidR="003E1083" w:rsidRPr="00033C0A" w:rsidRDefault="003E1083" w:rsidP="003E1083">
      <w:pPr>
        <w:spacing w:line="360" w:lineRule="auto"/>
        <w:rPr>
          <w:rFonts w:ascii="Times New Roman" w:hAnsi="Times New Roman" w:cs="Times New Roman"/>
          <w:sz w:val="24"/>
        </w:rPr>
      </w:pPr>
      <w:r w:rsidRPr="00033C0A">
        <w:rPr>
          <w:rFonts w:ascii="Times New Roman" w:hAnsi="Times New Roman" w:cs="Times New Roman"/>
          <w:sz w:val="24"/>
        </w:rPr>
        <w:t>El diseño curricular se justifica por el hecho de que en México han multiplicado las prácticas en la conformación de planes y programas educativos, los cuales por lo general no se ajustan a una sociedad cambiante</w:t>
      </w:r>
      <w:r>
        <w:rPr>
          <w:rFonts w:ascii="Times New Roman" w:hAnsi="Times New Roman" w:cs="Times New Roman"/>
          <w:sz w:val="24"/>
        </w:rPr>
        <w:t>.</w:t>
      </w:r>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10. Explique la metodología básica del presente texto en sus cuatro etapas:</w:t>
      </w:r>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 xml:space="preserve">a) Fundamentación de la carrera profesional </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 xml:space="preserve">La primera etapa de la metodología consiste en la fundamentación del proyecto curricular. Es necesario establecer la fundamentación por medio de la investigación de las necesidades del ámbito en que laborará </w:t>
      </w:r>
      <w:r w:rsidRPr="0064799F">
        <w:rPr>
          <w:rFonts w:ascii="Times New Roman" w:hAnsi="Times New Roman" w:cs="Times New Roman"/>
          <w:sz w:val="24"/>
          <w:szCs w:val="24"/>
        </w:rPr>
        <w:t>el profesionista</w:t>
      </w:r>
      <w:r w:rsidRPr="0064799F">
        <w:rPr>
          <w:rFonts w:ascii="Times New Roman" w:hAnsi="Times New Roman" w:cs="Times New Roman"/>
          <w:sz w:val="24"/>
          <w:szCs w:val="24"/>
        </w:rPr>
        <w:t xml:space="preserve"> a corto y largo plazo.</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Una vez detectadas las necesidades, se analiza si la disciplina es la adecuada para solucionarlas y si existe un mercado ocupacional mediante o inmediato para el profesional. Con el fin de no duplicar esfuerzos, se investigan otras instituciones que ofrezcan preparación en dicha disciplina.</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 xml:space="preserve">Analizar los principios que la rigen, con el fin de adaptarse a ellos sin que se desvirtúen las habilidades que debe obtener el egresado para solucionar las necesidades sociales, que constituyen la base del proyecto curricular. </w:t>
      </w:r>
    </w:p>
    <w:p w:rsidR="00BC3973" w:rsidRPr="00DB377B" w:rsidRDefault="00BC3973" w:rsidP="00BC3973">
      <w:pPr>
        <w:spacing w:line="360" w:lineRule="auto"/>
        <w:ind w:left="360"/>
        <w:jc w:val="center"/>
        <w:rPr>
          <w:rFonts w:ascii="Times New Roman" w:hAnsi="Times New Roman" w:cs="Times New Roman"/>
          <w:i/>
          <w:sz w:val="24"/>
          <w:szCs w:val="24"/>
        </w:rPr>
      </w:pPr>
      <w:r w:rsidRPr="00DB377B">
        <w:rPr>
          <w:rFonts w:ascii="Times New Roman" w:hAnsi="Times New Roman" w:cs="Times New Roman"/>
          <w:i/>
          <w:sz w:val="24"/>
          <w:szCs w:val="24"/>
        </w:rPr>
        <w:t>Elementos que se consideran en la fundamentación curricular:</w:t>
      </w:r>
    </w:p>
    <w:p w:rsidR="00BC3973" w:rsidRPr="0064799F"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lastRenderedPageBreak/>
        <w:t>Investigación de las necesidades que serán abordadas por el profesionista.</w:t>
      </w:r>
    </w:p>
    <w:p w:rsidR="00BC3973" w:rsidRPr="0064799F"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Justificación de la perspectiva a seguir, con viabilidad para abarcar las necesidades.</w:t>
      </w:r>
    </w:p>
    <w:p w:rsidR="00BC3973" w:rsidRPr="0064799F"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Investigación del mercado ocupacional para el profesionista.</w:t>
      </w:r>
    </w:p>
    <w:p w:rsidR="00BC3973" w:rsidRPr="0064799F"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Investigación de las instituciones nacionales que ofrecen carreras afines a la propuesta.</w:t>
      </w:r>
    </w:p>
    <w:p w:rsidR="00BC3973" w:rsidRPr="0064799F"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Análisis de los principios y lineamientos universitarios pertinentes.</w:t>
      </w:r>
    </w:p>
    <w:p w:rsidR="00BC3973" w:rsidRPr="00BC3973" w:rsidRDefault="00BC3973" w:rsidP="00BC3973">
      <w:pPr>
        <w:pStyle w:val="Prrafodelista"/>
        <w:numPr>
          <w:ilvl w:val="0"/>
          <w:numId w:val="12"/>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Análisis de la población estudiantil.</w:t>
      </w:r>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b) Perfil profesional</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Después de establecer una sólida fundamentación de la carrera que se va a crear, es necesario fijar las metas que se quieren alcanzar en relación con el tipo de profesionista que se intenta formar en base a la fundamentación establecida.</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La segunda etapa de esta metodología consiste en la elaboración de un documento donde se contemplen las habilidades y conocimientos que poseerá el profesionista al egresar de la carrera. A este documento se le denomina perfil profesional.</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Para construir el perfil profesional se debe realizar una investigación de los conocimientos, técnicas y procedimientos disponibles en la disciplina, los cuales serán la base de la carrera. Posteriormente, se determinan las áreas de trabajo en que laborara el profesional, con base en las necesidades sociales, el mercado ocupacional y los conocimientos, técnicas y procedimientos con que cuenta la disciplina.</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La conjunción de áreas, tareas y poblaciones, implica la delimitación del perfil profesional, el cual debe contener, enunciados en rubros, los conocimientos y habilidades terminales u objetivos que debe alcanzar el profesionista.</w:t>
      </w:r>
    </w:p>
    <w:p w:rsidR="00BC3973" w:rsidRPr="00BC3973" w:rsidRDefault="00BC3973" w:rsidP="00BC3973">
      <w:pPr>
        <w:spacing w:line="360" w:lineRule="auto"/>
        <w:ind w:left="360"/>
        <w:jc w:val="center"/>
        <w:rPr>
          <w:rFonts w:ascii="Times New Roman" w:hAnsi="Times New Roman" w:cs="Times New Roman"/>
          <w:i/>
          <w:sz w:val="24"/>
          <w:szCs w:val="24"/>
        </w:rPr>
      </w:pPr>
      <w:r w:rsidRPr="00BC3973">
        <w:rPr>
          <w:rFonts w:ascii="Times New Roman" w:hAnsi="Times New Roman" w:cs="Times New Roman"/>
          <w:i/>
          <w:sz w:val="24"/>
          <w:szCs w:val="24"/>
        </w:rPr>
        <w:t>Elementos:</w:t>
      </w:r>
    </w:p>
    <w:p w:rsidR="00BC3973" w:rsidRPr="0064799F"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Investigación de los conocimientos, técnicas y procedimientos de la disciplina aplicables a la solución de problemas.</w:t>
      </w:r>
    </w:p>
    <w:p w:rsidR="00BC3973" w:rsidRPr="0064799F"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Investigación de las áreas en las que podría laborar el profesionista.</w:t>
      </w:r>
    </w:p>
    <w:p w:rsidR="00BC3973" w:rsidRPr="0064799F"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Análisis de las tareas potenciales del profesionista.</w:t>
      </w:r>
    </w:p>
    <w:p w:rsidR="00BC3973" w:rsidRPr="0064799F"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Determinación de poblaciones donde podría laborar el profesionista.</w:t>
      </w:r>
    </w:p>
    <w:p w:rsidR="00BC3973" w:rsidRPr="0064799F"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lastRenderedPageBreak/>
        <w:t>Desarrollo de un perfil profesional a partir de la integración de las áreas, tareas y poblaciones determinadas.</w:t>
      </w:r>
    </w:p>
    <w:p w:rsidR="00BC3973" w:rsidRPr="00BC3973" w:rsidRDefault="00BC3973" w:rsidP="00BC3973">
      <w:pPr>
        <w:pStyle w:val="Prrafodelista"/>
        <w:numPr>
          <w:ilvl w:val="0"/>
          <w:numId w:val="13"/>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Evaluación del perfil profesional.</w:t>
      </w:r>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 xml:space="preserve">c) Organización y estructuración curricular </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 xml:space="preserve">La tercera etapa de la metodología está constituida por la organización y estructuración curricular. </w:t>
      </w:r>
    </w:p>
    <w:p w:rsidR="00BC3973" w:rsidRPr="0064799F" w:rsidRDefault="00BC3973" w:rsidP="00BC3973">
      <w:pPr>
        <w:spacing w:line="360" w:lineRule="auto"/>
        <w:ind w:left="360"/>
        <w:rPr>
          <w:rFonts w:ascii="Times New Roman" w:hAnsi="Times New Roman" w:cs="Times New Roman"/>
          <w:sz w:val="24"/>
          <w:szCs w:val="24"/>
        </w:rPr>
      </w:pPr>
      <w:r w:rsidRPr="0064799F">
        <w:rPr>
          <w:rFonts w:ascii="Times New Roman" w:hAnsi="Times New Roman" w:cs="Times New Roman"/>
          <w:sz w:val="24"/>
          <w:szCs w:val="24"/>
        </w:rPr>
        <w:t>Con base en los rubros (conocimientos y habilidades terminales) que contienen el perfil profesional, se enumeran los conocimientos y habilidades específicos que debe adquirir el profesionista para que se logren los objetivos derivados de los rubros. Estos conocimientos y habilidades específicos se organizan en áreas de conocimientos, temas y contenidos de la disciplina, con base en los criterios derivados de ella.</w:t>
      </w:r>
    </w:p>
    <w:p w:rsidR="00BC3973" w:rsidRPr="00DB377B" w:rsidRDefault="00BC3973" w:rsidP="00BC3973">
      <w:pPr>
        <w:spacing w:line="360" w:lineRule="auto"/>
        <w:ind w:left="360"/>
        <w:jc w:val="center"/>
        <w:rPr>
          <w:rFonts w:ascii="Times New Roman" w:hAnsi="Times New Roman" w:cs="Times New Roman"/>
          <w:i/>
          <w:sz w:val="24"/>
          <w:szCs w:val="24"/>
        </w:rPr>
      </w:pPr>
      <w:r w:rsidRPr="00DB377B">
        <w:rPr>
          <w:rFonts w:ascii="Times New Roman" w:hAnsi="Times New Roman" w:cs="Times New Roman"/>
          <w:i/>
          <w:sz w:val="24"/>
          <w:szCs w:val="24"/>
        </w:rPr>
        <w:t>Elementos que integran esta etapa:</w:t>
      </w:r>
    </w:p>
    <w:p w:rsidR="00BC3973" w:rsidRPr="0064799F" w:rsidRDefault="00BC3973" w:rsidP="00BC3973">
      <w:pPr>
        <w:pStyle w:val="Prrafodelista"/>
        <w:numPr>
          <w:ilvl w:val="0"/>
          <w:numId w:val="14"/>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Determinación de los conocimientos y habilidades requeridas para alcanzar los objetivos especificados en el perfil profesional.</w:t>
      </w:r>
    </w:p>
    <w:p w:rsidR="00BC3973" w:rsidRPr="0064799F" w:rsidRDefault="00BC3973" w:rsidP="00BC3973">
      <w:pPr>
        <w:pStyle w:val="Prrafodelista"/>
        <w:numPr>
          <w:ilvl w:val="0"/>
          <w:numId w:val="14"/>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Determinación y organización de áreas, tópicos y contenidos que contemplen los conocimientos y habilidades especificados anteriormente.</w:t>
      </w:r>
    </w:p>
    <w:p w:rsidR="00BC3973" w:rsidRPr="0064799F" w:rsidRDefault="00BC3973" w:rsidP="00BC3973">
      <w:pPr>
        <w:pStyle w:val="Prrafodelista"/>
        <w:numPr>
          <w:ilvl w:val="0"/>
          <w:numId w:val="14"/>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 xml:space="preserve">Elección y elaboración de un plan curricular determinado. </w:t>
      </w:r>
    </w:p>
    <w:p w:rsidR="00BC3973" w:rsidRPr="00BC3973" w:rsidRDefault="00BC3973" w:rsidP="00BC3973">
      <w:pPr>
        <w:pStyle w:val="Prrafodelista"/>
        <w:numPr>
          <w:ilvl w:val="0"/>
          <w:numId w:val="14"/>
        </w:numPr>
        <w:spacing w:after="200" w:line="360" w:lineRule="auto"/>
        <w:rPr>
          <w:rFonts w:ascii="Times New Roman" w:hAnsi="Times New Roman" w:cs="Times New Roman"/>
          <w:sz w:val="24"/>
          <w:szCs w:val="24"/>
        </w:rPr>
      </w:pPr>
      <w:r w:rsidRPr="0064799F">
        <w:rPr>
          <w:rFonts w:ascii="Times New Roman" w:hAnsi="Times New Roman" w:cs="Times New Roman"/>
          <w:sz w:val="24"/>
          <w:szCs w:val="24"/>
        </w:rPr>
        <w:t>Elaboración de los programas de estudios de cada curso del plan curricular.</w:t>
      </w:r>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 xml:space="preserve">d) Evaluación continua del currículo </w:t>
      </w:r>
    </w:p>
    <w:p w:rsidR="00BC3973" w:rsidRPr="0064799F" w:rsidRDefault="00BC3973" w:rsidP="00BC3973">
      <w:pPr>
        <w:ind w:left="360"/>
        <w:rPr>
          <w:rFonts w:ascii="Times New Roman" w:hAnsi="Times New Roman" w:cs="Times New Roman"/>
          <w:sz w:val="24"/>
          <w:szCs w:val="24"/>
        </w:rPr>
      </w:pPr>
      <w:r w:rsidRPr="0064799F">
        <w:rPr>
          <w:rFonts w:ascii="Times New Roman" w:hAnsi="Times New Roman" w:cs="Times New Roman"/>
          <w:sz w:val="24"/>
          <w:szCs w:val="24"/>
        </w:rPr>
        <w:t xml:space="preserve">La cuarta etapa de la metodología consiste en la evaluación continua del currículo. </w:t>
      </w:r>
    </w:p>
    <w:p w:rsidR="00BC3973" w:rsidRPr="0064799F" w:rsidRDefault="00BC3973" w:rsidP="00BC3973">
      <w:pPr>
        <w:ind w:left="360"/>
        <w:rPr>
          <w:rFonts w:ascii="Times New Roman" w:hAnsi="Times New Roman" w:cs="Times New Roman"/>
          <w:sz w:val="24"/>
          <w:szCs w:val="24"/>
        </w:rPr>
      </w:pPr>
      <w:r w:rsidRPr="0064799F">
        <w:rPr>
          <w:rFonts w:ascii="Times New Roman" w:hAnsi="Times New Roman" w:cs="Times New Roman"/>
          <w:sz w:val="24"/>
          <w:szCs w:val="24"/>
        </w:rPr>
        <w:t>El plan curricular no se considera estático, pues está basado en necesidades que pueden cambiar y en avances disciplinarios, lo cual hace necesario actualizar permanentemente el currículo de acuerdo con las necesidades imperantes y los adelantos de la disciplina.</w:t>
      </w:r>
    </w:p>
    <w:p w:rsidR="00BC3973" w:rsidRPr="0064799F" w:rsidRDefault="00BC3973" w:rsidP="00BC3973">
      <w:pPr>
        <w:ind w:left="360"/>
        <w:rPr>
          <w:rFonts w:ascii="Times New Roman" w:hAnsi="Times New Roman" w:cs="Times New Roman"/>
          <w:sz w:val="24"/>
          <w:szCs w:val="24"/>
        </w:rPr>
      </w:pPr>
      <w:r w:rsidRPr="0064799F">
        <w:rPr>
          <w:rFonts w:ascii="Times New Roman" w:hAnsi="Times New Roman" w:cs="Times New Roman"/>
          <w:sz w:val="24"/>
          <w:szCs w:val="24"/>
        </w:rPr>
        <w:t>Para lograrlo se debe contemplar la evaluación externa que se refiere a las repercusiones sociales que puede tener la labor del egresado, es decir, su capacidad de solucionar problemas y satisfacer las necesidades del ámbito social. A su vez, la evaluación interna se refiere al logro académico de los objetivos enunciados en el perfil profesional.</w:t>
      </w:r>
    </w:p>
    <w:p w:rsidR="00BC3973" w:rsidRPr="0064799F" w:rsidRDefault="00BC3973" w:rsidP="00BC3973">
      <w:pPr>
        <w:ind w:left="360"/>
        <w:rPr>
          <w:rFonts w:ascii="Times New Roman" w:hAnsi="Times New Roman" w:cs="Times New Roman"/>
          <w:sz w:val="24"/>
          <w:szCs w:val="24"/>
        </w:rPr>
      </w:pPr>
      <w:r w:rsidRPr="0064799F">
        <w:rPr>
          <w:rFonts w:ascii="Times New Roman" w:hAnsi="Times New Roman" w:cs="Times New Roman"/>
          <w:sz w:val="24"/>
          <w:szCs w:val="24"/>
        </w:rPr>
        <w:t>Los resultados de ambas evaluaciones conducirán a la elaboración de un programa de reestructuración curricular.</w:t>
      </w:r>
    </w:p>
    <w:p w:rsidR="00BC3973" w:rsidRPr="00DB377B" w:rsidRDefault="00BC3973" w:rsidP="00BC3973">
      <w:pPr>
        <w:ind w:left="360"/>
        <w:jc w:val="center"/>
        <w:rPr>
          <w:rFonts w:ascii="Times New Roman" w:hAnsi="Times New Roman" w:cs="Times New Roman"/>
          <w:i/>
          <w:sz w:val="24"/>
          <w:szCs w:val="24"/>
        </w:rPr>
      </w:pPr>
      <w:r w:rsidRPr="00DB377B">
        <w:rPr>
          <w:rFonts w:ascii="Times New Roman" w:hAnsi="Times New Roman" w:cs="Times New Roman"/>
          <w:i/>
          <w:sz w:val="24"/>
          <w:szCs w:val="24"/>
        </w:rPr>
        <w:lastRenderedPageBreak/>
        <w:t>Elementos:</w:t>
      </w:r>
    </w:p>
    <w:p w:rsidR="00BC3973" w:rsidRPr="0064799F" w:rsidRDefault="00BC3973" w:rsidP="00BC3973">
      <w:pPr>
        <w:pStyle w:val="Prrafodelista"/>
        <w:numPr>
          <w:ilvl w:val="0"/>
          <w:numId w:val="15"/>
        </w:numPr>
        <w:spacing w:after="200" w:line="276" w:lineRule="auto"/>
        <w:rPr>
          <w:rFonts w:ascii="Times New Roman" w:hAnsi="Times New Roman" w:cs="Times New Roman"/>
          <w:sz w:val="24"/>
          <w:szCs w:val="24"/>
        </w:rPr>
      </w:pPr>
      <w:r w:rsidRPr="0064799F">
        <w:rPr>
          <w:rFonts w:ascii="Times New Roman" w:hAnsi="Times New Roman" w:cs="Times New Roman"/>
          <w:sz w:val="24"/>
          <w:szCs w:val="24"/>
        </w:rPr>
        <w:t>Diseño de un programa de evaluación externa.</w:t>
      </w:r>
    </w:p>
    <w:p w:rsidR="00BC3973" w:rsidRPr="0064799F" w:rsidRDefault="00BC3973" w:rsidP="00BC3973">
      <w:pPr>
        <w:pStyle w:val="Prrafodelista"/>
        <w:numPr>
          <w:ilvl w:val="0"/>
          <w:numId w:val="15"/>
        </w:numPr>
        <w:spacing w:after="200" w:line="276" w:lineRule="auto"/>
        <w:rPr>
          <w:rFonts w:ascii="Times New Roman" w:hAnsi="Times New Roman" w:cs="Times New Roman"/>
          <w:sz w:val="24"/>
          <w:szCs w:val="24"/>
        </w:rPr>
      </w:pPr>
      <w:r w:rsidRPr="0064799F">
        <w:rPr>
          <w:rFonts w:ascii="Times New Roman" w:hAnsi="Times New Roman" w:cs="Times New Roman"/>
          <w:sz w:val="24"/>
          <w:szCs w:val="24"/>
        </w:rPr>
        <w:t>Diseño de un programa de evaluación interna.</w:t>
      </w:r>
    </w:p>
    <w:p w:rsidR="00BC3973" w:rsidRPr="00BC3973" w:rsidRDefault="00BC3973" w:rsidP="00BC3973">
      <w:pPr>
        <w:pStyle w:val="Prrafodelista"/>
        <w:numPr>
          <w:ilvl w:val="0"/>
          <w:numId w:val="15"/>
        </w:numPr>
        <w:spacing w:after="200" w:line="276" w:lineRule="auto"/>
        <w:rPr>
          <w:rFonts w:ascii="Times New Roman" w:hAnsi="Times New Roman" w:cs="Times New Roman"/>
          <w:sz w:val="24"/>
          <w:szCs w:val="24"/>
        </w:rPr>
      </w:pPr>
      <w:r w:rsidRPr="0064799F">
        <w:rPr>
          <w:rFonts w:ascii="Times New Roman" w:hAnsi="Times New Roman" w:cs="Times New Roman"/>
          <w:sz w:val="24"/>
          <w:szCs w:val="24"/>
        </w:rPr>
        <w:t xml:space="preserve">Diseño de un programa de reestructuración curricular basado en los resultados de las evaluaciones anteriores. </w:t>
      </w:r>
      <w:bookmarkStart w:id="0" w:name="_GoBack"/>
      <w:bookmarkEnd w:id="0"/>
    </w:p>
    <w:p w:rsidR="003E1083" w:rsidRDefault="003E1083" w:rsidP="003E1083">
      <w:pPr>
        <w:spacing w:line="360" w:lineRule="auto"/>
        <w:jc w:val="both"/>
        <w:rPr>
          <w:rFonts w:ascii="Times New Roman" w:hAnsi="Times New Roman" w:cs="Times New Roman"/>
          <w:b/>
          <w:sz w:val="24"/>
        </w:rPr>
      </w:pPr>
      <w:r>
        <w:rPr>
          <w:rFonts w:ascii="Times New Roman" w:hAnsi="Times New Roman" w:cs="Times New Roman"/>
          <w:b/>
          <w:sz w:val="24"/>
        </w:rPr>
        <w:t xml:space="preserve">11. Haga una descripción de la problemática de una institución educativa a nivel curricular y señale cuál o cuáles de las etapas de la metodología propuesta requieren de mayor desarrollo para solucionar dicha problemática </w:t>
      </w:r>
    </w:p>
    <w:p w:rsidR="003E1083" w:rsidRPr="003E1083" w:rsidRDefault="003E1083" w:rsidP="003E1083">
      <w:pPr>
        <w:spacing w:line="360" w:lineRule="auto"/>
        <w:rPr>
          <w:rFonts w:ascii="Times New Roman" w:hAnsi="Times New Roman" w:cs="Times New Roman"/>
          <w:b/>
          <w:sz w:val="28"/>
        </w:rPr>
      </w:pPr>
      <w:r>
        <w:rPr>
          <w:rFonts w:ascii="Times New Roman" w:hAnsi="Times New Roman" w:cs="Times New Roman"/>
          <w:sz w:val="24"/>
        </w:rPr>
        <w:t>U</w:t>
      </w:r>
      <w:r w:rsidRPr="003E1083">
        <w:rPr>
          <w:rFonts w:ascii="Times New Roman" w:hAnsi="Times New Roman" w:cs="Times New Roman"/>
          <w:sz w:val="24"/>
        </w:rPr>
        <w:t>na problemática institucional es cuando generan ciertos cambios en las reformas educativas, ya que se generan los cambios generalizando la población educativa, pero no se toma en cuenta que en algunas regiones la educación no es igual que en otras, carecen de más recursos. para poner solución a dicha problemática es el número uno la fundamentación de la carrera profesional, ya que para generar un cambio deben realizar primero una investigación en la cual se analicen todos los puntos tanto como positivos como negativos, si puede resultar lo que ellos quieren realizar, creo que por ser desde el número uno lo que les falta a las demás etapas también tendrán que realizar ajustes, porque algo que se inicia mal no tiene un buen camino y menos efectivo.</w:t>
      </w:r>
    </w:p>
    <w:p w:rsidR="003E1083" w:rsidRPr="003E1083" w:rsidRDefault="003E1083" w:rsidP="003E1083">
      <w:pPr>
        <w:spacing w:line="360" w:lineRule="auto"/>
        <w:rPr>
          <w:rFonts w:ascii="Times New Roman" w:hAnsi="Times New Roman" w:cs="Times New Roman"/>
          <w:b/>
          <w:sz w:val="24"/>
        </w:rPr>
      </w:pPr>
    </w:p>
    <w:p w:rsidR="003E1083" w:rsidRPr="00815484" w:rsidRDefault="003E1083">
      <w:pPr>
        <w:rPr>
          <w:rFonts w:ascii="Times New Roman" w:hAnsi="Times New Roman" w:cs="Times New Roman"/>
          <w:b/>
          <w:sz w:val="24"/>
        </w:rPr>
      </w:pPr>
    </w:p>
    <w:sectPr w:rsidR="003E1083" w:rsidRPr="0081548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9C7D52"/>
    <w:multiLevelType w:val="hybridMultilevel"/>
    <w:tmpl w:val="FAEA96F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0157E57"/>
    <w:multiLevelType w:val="hybridMultilevel"/>
    <w:tmpl w:val="22D6BF7C"/>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28934458"/>
    <w:multiLevelType w:val="hybridMultilevel"/>
    <w:tmpl w:val="3162E7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921771E"/>
    <w:multiLevelType w:val="hybridMultilevel"/>
    <w:tmpl w:val="A0660CD6"/>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3DB50EEF"/>
    <w:multiLevelType w:val="hybridMultilevel"/>
    <w:tmpl w:val="1A08E6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B245C2D"/>
    <w:multiLevelType w:val="hybridMultilevel"/>
    <w:tmpl w:val="C44AD2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E7F14C8"/>
    <w:multiLevelType w:val="hybridMultilevel"/>
    <w:tmpl w:val="399EE7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1E919B1"/>
    <w:multiLevelType w:val="hybridMultilevel"/>
    <w:tmpl w:val="8A82FFE6"/>
    <w:lvl w:ilvl="0" w:tplc="080A000B">
      <w:start w:val="1"/>
      <w:numFmt w:val="bullet"/>
      <w:lvlText w:val=""/>
      <w:lvlJc w:val="left"/>
      <w:pPr>
        <w:ind w:left="1068" w:hanging="360"/>
      </w:pPr>
      <w:rPr>
        <w:rFonts w:ascii="Wingdings" w:hAnsi="Wingdings" w:hint="default"/>
      </w:rPr>
    </w:lvl>
    <w:lvl w:ilvl="1" w:tplc="080A0003">
      <w:start w:val="1"/>
      <w:numFmt w:val="bullet"/>
      <w:lvlText w:val="o"/>
      <w:lvlJc w:val="left"/>
      <w:pPr>
        <w:ind w:left="1788" w:hanging="360"/>
      </w:pPr>
      <w:rPr>
        <w:rFonts w:ascii="Courier New" w:hAnsi="Courier New" w:cs="Courier New" w:hint="default"/>
      </w:rPr>
    </w:lvl>
    <w:lvl w:ilvl="2" w:tplc="080A0005">
      <w:start w:val="1"/>
      <w:numFmt w:val="bullet"/>
      <w:lvlText w:val=""/>
      <w:lvlJc w:val="left"/>
      <w:pPr>
        <w:ind w:left="2508" w:hanging="360"/>
      </w:pPr>
      <w:rPr>
        <w:rFonts w:ascii="Wingdings" w:hAnsi="Wingdings" w:hint="default"/>
      </w:rPr>
    </w:lvl>
    <w:lvl w:ilvl="3" w:tplc="080A0001">
      <w:start w:val="1"/>
      <w:numFmt w:val="bullet"/>
      <w:lvlText w:val=""/>
      <w:lvlJc w:val="left"/>
      <w:pPr>
        <w:ind w:left="3228" w:hanging="360"/>
      </w:pPr>
      <w:rPr>
        <w:rFonts w:ascii="Symbol" w:hAnsi="Symbol" w:hint="default"/>
      </w:rPr>
    </w:lvl>
    <w:lvl w:ilvl="4" w:tplc="080A0003">
      <w:start w:val="1"/>
      <w:numFmt w:val="bullet"/>
      <w:lvlText w:val="o"/>
      <w:lvlJc w:val="left"/>
      <w:pPr>
        <w:ind w:left="3948" w:hanging="360"/>
      </w:pPr>
      <w:rPr>
        <w:rFonts w:ascii="Courier New" w:hAnsi="Courier New" w:cs="Courier New" w:hint="default"/>
      </w:rPr>
    </w:lvl>
    <w:lvl w:ilvl="5" w:tplc="080A0005">
      <w:start w:val="1"/>
      <w:numFmt w:val="bullet"/>
      <w:lvlText w:val=""/>
      <w:lvlJc w:val="left"/>
      <w:pPr>
        <w:ind w:left="4668" w:hanging="360"/>
      </w:pPr>
      <w:rPr>
        <w:rFonts w:ascii="Wingdings" w:hAnsi="Wingdings" w:hint="default"/>
      </w:rPr>
    </w:lvl>
    <w:lvl w:ilvl="6" w:tplc="080A0001">
      <w:start w:val="1"/>
      <w:numFmt w:val="bullet"/>
      <w:lvlText w:val=""/>
      <w:lvlJc w:val="left"/>
      <w:pPr>
        <w:ind w:left="5388" w:hanging="360"/>
      </w:pPr>
      <w:rPr>
        <w:rFonts w:ascii="Symbol" w:hAnsi="Symbol" w:hint="default"/>
      </w:rPr>
    </w:lvl>
    <w:lvl w:ilvl="7" w:tplc="080A0003">
      <w:start w:val="1"/>
      <w:numFmt w:val="bullet"/>
      <w:lvlText w:val="o"/>
      <w:lvlJc w:val="left"/>
      <w:pPr>
        <w:ind w:left="6108" w:hanging="360"/>
      </w:pPr>
      <w:rPr>
        <w:rFonts w:ascii="Courier New" w:hAnsi="Courier New" w:cs="Courier New" w:hint="default"/>
      </w:rPr>
    </w:lvl>
    <w:lvl w:ilvl="8" w:tplc="080A0005">
      <w:start w:val="1"/>
      <w:numFmt w:val="bullet"/>
      <w:lvlText w:val=""/>
      <w:lvlJc w:val="left"/>
      <w:pPr>
        <w:ind w:left="6828" w:hanging="360"/>
      </w:pPr>
      <w:rPr>
        <w:rFonts w:ascii="Wingdings" w:hAnsi="Wingdings" w:hint="default"/>
      </w:rPr>
    </w:lvl>
  </w:abstractNum>
  <w:abstractNum w:abstractNumId="8" w15:restartNumberingAfterBreak="0">
    <w:nsid w:val="55D0461C"/>
    <w:multiLevelType w:val="hybridMultilevel"/>
    <w:tmpl w:val="1E6EBF1E"/>
    <w:lvl w:ilvl="0" w:tplc="080A000F">
      <w:start w:val="1"/>
      <w:numFmt w:val="decimal"/>
      <w:lvlText w:val="%1."/>
      <w:lvlJc w:val="left"/>
      <w:pPr>
        <w:ind w:left="360" w:hanging="360"/>
      </w:pPr>
    </w:lvl>
    <w:lvl w:ilvl="1" w:tplc="080A0019">
      <w:start w:val="1"/>
      <w:numFmt w:val="lowerLetter"/>
      <w:lvlText w:val="%2."/>
      <w:lvlJc w:val="left"/>
      <w:pPr>
        <w:ind w:left="1080" w:hanging="360"/>
      </w:pPr>
    </w:lvl>
    <w:lvl w:ilvl="2" w:tplc="080A001B">
      <w:start w:val="1"/>
      <w:numFmt w:val="lowerRoman"/>
      <w:lvlText w:val="%3."/>
      <w:lvlJc w:val="right"/>
      <w:pPr>
        <w:ind w:left="1800" w:hanging="180"/>
      </w:pPr>
    </w:lvl>
    <w:lvl w:ilvl="3" w:tplc="080A000F">
      <w:start w:val="1"/>
      <w:numFmt w:val="decimal"/>
      <w:lvlText w:val="%4."/>
      <w:lvlJc w:val="left"/>
      <w:pPr>
        <w:ind w:left="2520" w:hanging="360"/>
      </w:pPr>
    </w:lvl>
    <w:lvl w:ilvl="4" w:tplc="080A0019">
      <w:start w:val="1"/>
      <w:numFmt w:val="lowerLetter"/>
      <w:lvlText w:val="%5."/>
      <w:lvlJc w:val="left"/>
      <w:pPr>
        <w:ind w:left="3240" w:hanging="360"/>
      </w:pPr>
    </w:lvl>
    <w:lvl w:ilvl="5" w:tplc="080A001B">
      <w:start w:val="1"/>
      <w:numFmt w:val="lowerRoman"/>
      <w:lvlText w:val="%6."/>
      <w:lvlJc w:val="right"/>
      <w:pPr>
        <w:ind w:left="3960" w:hanging="180"/>
      </w:pPr>
    </w:lvl>
    <w:lvl w:ilvl="6" w:tplc="080A000F">
      <w:start w:val="1"/>
      <w:numFmt w:val="decimal"/>
      <w:lvlText w:val="%7."/>
      <w:lvlJc w:val="left"/>
      <w:pPr>
        <w:ind w:left="4680" w:hanging="360"/>
      </w:pPr>
    </w:lvl>
    <w:lvl w:ilvl="7" w:tplc="080A0019">
      <w:start w:val="1"/>
      <w:numFmt w:val="lowerLetter"/>
      <w:lvlText w:val="%8."/>
      <w:lvlJc w:val="left"/>
      <w:pPr>
        <w:ind w:left="5400" w:hanging="360"/>
      </w:pPr>
    </w:lvl>
    <w:lvl w:ilvl="8" w:tplc="080A001B">
      <w:start w:val="1"/>
      <w:numFmt w:val="lowerRoman"/>
      <w:lvlText w:val="%9."/>
      <w:lvlJc w:val="right"/>
      <w:pPr>
        <w:ind w:left="6120" w:hanging="180"/>
      </w:pPr>
    </w:lvl>
  </w:abstractNum>
  <w:abstractNum w:abstractNumId="9" w15:restartNumberingAfterBreak="0">
    <w:nsid w:val="55EB5ED7"/>
    <w:multiLevelType w:val="hybridMultilevel"/>
    <w:tmpl w:val="4BFEDE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64011D4"/>
    <w:multiLevelType w:val="hybridMultilevel"/>
    <w:tmpl w:val="CFF8EA5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 w15:restartNumberingAfterBreak="0">
    <w:nsid w:val="56FC4E50"/>
    <w:multiLevelType w:val="hybridMultilevel"/>
    <w:tmpl w:val="1E6EBF1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6F167D43"/>
    <w:multiLevelType w:val="hybridMultilevel"/>
    <w:tmpl w:val="6BD8AF8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7DD821E6"/>
    <w:multiLevelType w:val="hybridMultilevel"/>
    <w:tmpl w:val="423C49A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
  </w:num>
  <w:num w:numId="2">
    <w:abstractNumId w:val="7"/>
  </w:num>
  <w:num w:numId="3">
    <w:abstractNumId w:val="9"/>
  </w:num>
  <w:num w:numId="4">
    <w:abstractNumId w:val="5"/>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2"/>
  </w:num>
  <w:num w:numId="11">
    <w:abstractNumId w:val="13"/>
  </w:num>
  <w:num w:numId="12">
    <w:abstractNumId w:val="4"/>
  </w:num>
  <w:num w:numId="13">
    <w:abstractNumId w:val="0"/>
  </w:num>
  <w:num w:numId="14">
    <w:abstractNumId w:val="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484"/>
    <w:rsid w:val="00094805"/>
    <w:rsid w:val="003E1083"/>
    <w:rsid w:val="005D2109"/>
    <w:rsid w:val="00815484"/>
    <w:rsid w:val="00BC3973"/>
    <w:rsid w:val="00D020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0140F"/>
  <w15:chartTrackingRefBased/>
  <w15:docId w15:val="{A72F0DA4-6EFD-41A9-BBF2-A314B9018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next w:val="Normal"/>
    <w:link w:val="Ttulo2Car"/>
    <w:autoRedefine/>
    <w:uiPriority w:val="9"/>
    <w:unhideWhenUsed/>
    <w:qFormat/>
    <w:rsid w:val="003E1083"/>
    <w:pPr>
      <w:keepNext/>
      <w:keepLines/>
      <w:spacing w:after="0" w:line="360" w:lineRule="auto"/>
      <w:jc w:val="center"/>
      <w:outlineLvl w:val="1"/>
    </w:pPr>
    <w:rPr>
      <w:rFonts w:ascii="Times New Roman" w:eastAsiaTheme="majorEastAsia" w:hAnsi="Times New Roman" w:cstheme="majorBidi"/>
      <w:color w:val="000000" w:themeColor="text1"/>
      <w:sz w:val="24"/>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15484"/>
    <w:pPr>
      <w:spacing w:line="256" w:lineRule="auto"/>
      <w:ind w:left="720"/>
      <w:contextualSpacing/>
    </w:pPr>
  </w:style>
  <w:style w:type="table" w:styleId="Tablaconcuadrcula">
    <w:name w:val="Table Grid"/>
    <w:basedOn w:val="Tablanormal"/>
    <w:uiPriority w:val="39"/>
    <w:rsid w:val="008154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3E1083"/>
    <w:rPr>
      <w:rFonts w:ascii="Times New Roman" w:eastAsiaTheme="majorEastAsia" w:hAnsi="Times New Roman" w:cstheme="majorBidi"/>
      <w:color w:val="000000" w:themeColor="text1"/>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928281">
      <w:bodyDiv w:val="1"/>
      <w:marLeft w:val="0"/>
      <w:marRight w:val="0"/>
      <w:marTop w:val="0"/>
      <w:marBottom w:val="0"/>
      <w:divBdr>
        <w:top w:val="none" w:sz="0" w:space="0" w:color="auto"/>
        <w:left w:val="none" w:sz="0" w:space="0" w:color="auto"/>
        <w:bottom w:val="none" w:sz="0" w:space="0" w:color="auto"/>
        <w:right w:val="none" w:sz="0" w:space="0" w:color="auto"/>
      </w:divBdr>
    </w:div>
    <w:div w:id="1695184537">
      <w:bodyDiv w:val="1"/>
      <w:marLeft w:val="0"/>
      <w:marRight w:val="0"/>
      <w:marTop w:val="0"/>
      <w:marBottom w:val="0"/>
      <w:divBdr>
        <w:top w:val="none" w:sz="0" w:space="0" w:color="auto"/>
        <w:left w:val="none" w:sz="0" w:space="0" w:color="auto"/>
        <w:bottom w:val="none" w:sz="0" w:space="0" w:color="auto"/>
        <w:right w:val="none" w:sz="0" w:space="0" w:color="auto"/>
      </w:divBdr>
    </w:div>
    <w:div w:id="1758670794">
      <w:bodyDiv w:val="1"/>
      <w:marLeft w:val="0"/>
      <w:marRight w:val="0"/>
      <w:marTop w:val="0"/>
      <w:marBottom w:val="0"/>
      <w:divBdr>
        <w:top w:val="none" w:sz="0" w:space="0" w:color="auto"/>
        <w:left w:val="none" w:sz="0" w:space="0" w:color="auto"/>
        <w:bottom w:val="none" w:sz="0" w:space="0" w:color="auto"/>
        <w:right w:val="none" w:sz="0" w:space="0" w:color="auto"/>
      </w:divBdr>
    </w:div>
    <w:div w:id="198712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2315</Words>
  <Characters>12733</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Nayeli Marquez Caballero</dc:creator>
  <cp:keywords/>
  <dc:description/>
  <cp:lastModifiedBy>Nayeli Marquez Caballero</cp:lastModifiedBy>
  <cp:revision>5</cp:revision>
  <dcterms:created xsi:type="dcterms:W3CDTF">2020-05-25T19:38:00Z</dcterms:created>
  <dcterms:modified xsi:type="dcterms:W3CDTF">2020-05-26T01:38:00Z</dcterms:modified>
</cp:coreProperties>
</file>